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8D" w:rsidRPr="004E178D" w:rsidRDefault="004E178D" w:rsidP="004E178D">
      <w:pPr>
        <w:pBdr>
          <w:left w:val="single" w:sz="18" w:space="8" w:color="auto"/>
        </w:pBdr>
        <w:spacing w:after="420" w:line="240" w:lineRule="auto"/>
        <w:outlineLvl w:val="0"/>
        <w:rPr>
          <w:rFonts w:ascii="Segoe UI" w:eastAsia="Times New Roman" w:hAnsi="Segoe UI" w:cs="Segoe UI"/>
          <w:caps/>
          <w:color w:val="E81600"/>
          <w:kern w:val="36"/>
          <w:sz w:val="48"/>
          <w:szCs w:val="48"/>
          <w:lang w:eastAsia="ru-RU"/>
        </w:rPr>
      </w:pPr>
      <w:bookmarkStart w:id="0" w:name="_GoBack"/>
      <w:proofErr w:type="gramStart"/>
      <w:r w:rsidRPr="004E178D">
        <w:rPr>
          <w:rFonts w:ascii="Segoe UI" w:eastAsia="Times New Roman" w:hAnsi="Segoe UI" w:cs="Segoe UI"/>
          <w:caps/>
          <w:color w:val="E81600"/>
          <w:kern w:val="36"/>
          <w:sz w:val="48"/>
          <w:szCs w:val="48"/>
          <w:lang w:eastAsia="ru-RU"/>
        </w:rPr>
        <w:t>КЛИНИЧЕСКИХ</w:t>
      </w:r>
      <w:proofErr w:type="gramEnd"/>
      <w:r w:rsidRPr="004E178D">
        <w:rPr>
          <w:rFonts w:ascii="Segoe UI" w:eastAsia="Times New Roman" w:hAnsi="Segoe UI" w:cs="Segoe UI"/>
          <w:caps/>
          <w:color w:val="E81600"/>
          <w:kern w:val="36"/>
          <w:sz w:val="48"/>
          <w:szCs w:val="48"/>
          <w:lang w:eastAsia="ru-RU"/>
        </w:rPr>
        <w:t xml:space="preserve"> СИМПТОМЫ, ТРЕБУЮЩИХ НЕЗАМЕДЛИТЕЛЬНОГО ОБРАЩЕНИЯ К ВРАЧУ-АКУШЕРУ-ГИНЕКОЛОГУ</w:t>
      </w:r>
    </w:p>
    <w:bookmarkEnd w:id="0"/>
    <w:p w:rsidR="004E178D" w:rsidRPr="004E178D" w:rsidRDefault="004E178D" w:rsidP="004E178D">
      <w:pPr>
        <w:spacing w:after="100" w:afterAutospacing="1" w:line="240" w:lineRule="auto"/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</w:pP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Показания для госпитализации в акушерско-гинекологический стационар: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1. Развитие родовой деятельности.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 xml:space="preserve">2. Излитие или </w:t>
      </w:r>
      <w:proofErr w:type="spellStart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подтекание</w:t>
      </w:r>
      <w:proofErr w:type="spellEnd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околоплодных вод.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3. Кровянистые выделения из половых путей, свидетельствующие об угрозе выкидыша.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 xml:space="preserve">4. Признаки </w:t>
      </w:r>
      <w:proofErr w:type="gramStart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угрожающих</w:t>
      </w:r>
      <w:proofErr w:type="gramEnd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ПР.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5. Признаки ПОНРП.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6. Признаки ИЦН.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7. Рвота беременных &gt; 10 раз в сутки и потеря массы тела &gt; 3 кг за 1 - 1,5 недели при отсутствии эффекта от проводимой терапии.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8. Однократное повышение диастолического АД &gt;= 110 мм рт. ст. или двукратное повышение диастолического АД &gt;= 90 мм рт. ст. с интервалом не менее 4 часов.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9. Повышение систолического АД &gt;= 140 мм рт. ст.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10. Протеинурия (1+).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 xml:space="preserve">11. Симптомы </w:t>
      </w:r>
      <w:proofErr w:type="spellStart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полиорганной</w:t>
      </w:r>
      <w:proofErr w:type="spellEnd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недостаточности (головная боль, нарушения зрения, боли в </w:t>
      </w:r>
      <w:proofErr w:type="spellStart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эпигастрии</w:t>
      </w:r>
      <w:proofErr w:type="spellEnd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, рвота, симптомы поражения печени, олиго\анурия, нарушения сознания, судороги в анамнезе, </w:t>
      </w:r>
      <w:proofErr w:type="spellStart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гиперрефлексия</w:t>
      </w:r>
      <w:proofErr w:type="spellEnd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).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 xml:space="preserve">12. Признаки </w:t>
      </w:r>
      <w:proofErr w:type="spellStart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хориоамнионита</w:t>
      </w:r>
      <w:proofErr w:type="spellEnd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13. ЗРП 2 - 3 степени.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 xml:space="preserve">14. Нарушение функционального состояния плода по данным </w:t>
      </w:r>
      <w:proofErr w:type="spellStart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>допплерометрии</w:t>
      </w:r>
      <w:proofErr w:type="spellEnd"/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t xml:space="preserve"> и КТГ.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15. Внутриутробная гибель плода.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16. Острый живот.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17. Острые инфекционные и воспалительные заболевания.</w:t>
      </w:r>
      <w:r w:rsidRPr="004E178D">
        <w:rPr>
          <w:rFonts w:ascii="Segoe UI" w:eastAsia="Times New Roman" w:hAnsi="Segoe UI" w:cs="Segoe UI"/>
          <w:color w:val="333333"/>
          <w:sz w:val="24"/>
          <w:szCs w:val="24"/>
          <w:lang w:eastAsia="ru-RU"/>
        </w:rPr>
        <w:br/>
        <w:t>18. Отхождение околоплодных вод.</w:t>
      </w:r>
    </w:p>
    <w:p w:rsidR="001564E2" w:rsidRDefault="004E178D" w:rsidP="004E178D"/>
    <w:sectPr w:rsidR="0015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62"/>
    <w:rsid w:val="001225E8"/>
    <w:rsid w:val="00123208"/>
    <w:rsid w:val="004E178D"/>
    <w:rsid w:val="00712F62"/>
    <w:rsid w:val="00A87F2B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E1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4E17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E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2024-07-30T03:27:00Z</dcterms:created>
  <dcterms:modified xsi:type="dcterms:W3CDTF">2024-07-30T03:27:00Z</dcterms:modified>
</cp:coreProperties>
</file>